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610" w:lineRule="exact"/>
        <w:ind w:firstLine="0" w:firstLineChars="0"/>
        <w:textAlignment w:val="auto"/>
      </w:pPr>
    </w:p>
    <w:p>
      <w:pPr>
        <w:keepNext w:val="0"/>
        <w:keepLines w:val="0"/>
        <w:pageBreakBefore w:val="0"/>
        <w:widowControl/>
        <w:kinsoku/>
        <w:wordWrap/>
        <w:overflowPunct/>
        <w:topLinePunct w:val="0"/>
        <w:autoSpaceDE/>
        <w:autoSpaceDN/>
        <w:bidi w:val="0"/>
        <w:adjustRightInd/>
        <w:snapToGrid/>
        <w:spacing w:line="610" w:lineRule="exact"/>
        <w:ind w:firstLine="0" w:firstLineChars="0"/>
        <w:textAlignment w:val="auto"/>
      </w:pPr>
    </w:p>
    <w:p>
      <w:pPr>
        <w:keepNext w:val="0"/>
        <w:keepLines w:val="0"/>
        <w:pageBreakBefore w:val="0"/>
        <w:widowControl/>
        <w:kinsoku/>
        <w:wordWrap/>
        <w:overflowPunct/>
        <w:topLinePunct w:val="0"/>
        <w:autoSpaceDE/>
        <w:autoSpaceDN/>
        <w:bidi w:val="0"/>
        <w:adjustRightInd/>
        <w:snapToGrid/>
        <w:spacing w:line="610" w:lineRule="exact"/>
        <w:ind w:firstLine="0" w:firstLineChars="0"/>
        <w:textAlignment w:val="auto"/>
      </w:pPr>
    </w:p>
    <w:p>
      <w:pPr>
        <w:keepNext w:val="0"/>
        <w:keepLines w:val="0"/>
        <w:pageBreakBefore w:val="0"/>
        <w:widowControl/>
        <w:kinsoku/>
        <w:wordWrap/>
        <w:overflowPunct/>
        <w:topLinePunct w:val="0"/>
        <w:autoSpaceDE/>
        <w:autoSpaceDN/>
        <w:bidi w:val="0"/>
        <w:adjustRightInd/>
        <w:snapToGrid/>
        <w:spacing w:line="610" w:lineRule="exact"/>
        <w:ind w:firstLine="0" w:firstLineChars="0"/>
        <w:textAlignment w:val="auto"/>
      </w:pPr>
    </w:p>
    <w:p>
      <w:pPr>
        <w:keepNext w:val="0"/>
        <w:keepLines w:val="0"/>
        <w:pageBreakBefore w:val="0"/>
        <w:widowControl/>
        <w:kinsoku/>
        <w:wordWrap/>
        <w:overflowPunct/>
        <w:topLinePunct w:val="0"/>
        <w:autoSpaceDE/>
        <w:autoSpaceDN/>
        <w:bidi w:val="0"/>
        <w:adjustRightInd/>
        <w:snapToGrid/>
        <w:spacing w:line="610" w:lineRule="exact"/>
        <w:ind w:firstLine="0" w:firstLineChars="0"/>
        <w:textAlignment w:val="auto"/>
      </w:pPr>
      <w:bookmarkStart w:id="0" w:name="_GoBack"/>
      <w:bookmarkEnd w:id="0"/>
    </w:p>
    <w:p>
      <w:pPr>
        <w:keepNext w:val="0"/>
        <w:keepLines w:val="0"/>
        <w:pageBreakBefore w:val="0"/>
        <w:widowControl/>
        <w:kinsoku/>
        <w:wordWrap/>
        <w:overflowPunct/>
        <w:topLinePunct w:val="0"/>
        <w:autoSpaceDE/>
        <w:autoSpaceDN/>
        <w:bidi w:val="0"/>
        <w:adjustRightInd/>
        <w:snapToGrid/>
        <w:spacing w:line="610" w:lineRule="exact"/>
        <w:ind w:firstLine="0" w:firstLineChars="0"/>
        <w:textAlignment w:val="auto"/>
      </w:pPr>
    </w:p>
    <w:p>
      <w:pPr>
        <w:ind w:firstLine="0" w:firstLineChars="0"/>
        <w:jc w:val="center"/>
        <w:rPr>
          <w:rFonts w:ascii="仿宋_GB2312"/>
        </w:rPr>
      </w:pPr>
      <w:r>
        <w:rPr>
          <w:rFonts w:hint="eastAsia" w:ascii="仿宋_GB2312"/>
        </w:rPr>
        <w:t>沪崇竖府〔202</w:t>
      </w:r>
      <w:r>
        <w:rPr>
          <w:rFonts w:hint="eastAsia" w:ascii="仿宋_GB2312"/>
          <w:lang w:val="en-US" w:eastAsia="zh-CN"/>
        </w:rPr>
        <w:t>4</w:t>
      </w:r>
      <w:r>
        <w:rPr>
          <w:rFonts w:hint="eastAsia" w:ascii="仿宋_GB2312"/>
        </w:rPr>
        <w:t>〕</w:t>
      </w:r>
      <w:r>
        <w:rPr>
          <w:rFonts w:hint="eastAsia" w:ascii="仿宋_GB2312"/>
          <w:lang w:val="en-US" w:eastAsia="zh-CN"/>
        </w:rPr>
        <w:t>12</w:t>
      </w:r>
      <w:r>
        <w:rPr>
          <w:rFonts w:hint="eastAsia" w:ascii="仿宋_GB2312"/>
        </w:rPr>
        <w:t>号</w:t>
      </w:r>
    </w:p>
    <w:p>
      <w:pPr>
        <w:ind w:firstLine="0" w:firstLineChars="0"/>
        <w:jc w:val="center"/>
        <w:rPr>
          <w:rFonts w:ascii="仿宋_GB2312"/>
        </w:rPr>
      </w:pPr>
    </w:p>
    <w:p>
      <w:pPr>
        <w:ind w:firstLine="0" w:firstLineChars="0"/>
        <w:jc w:val="center"/>
        <w:rPr>
          <w:rFonts w:ascii="方正小标宋简体" w:hAnsi="方正小标宋简体" w:eastAsia="方正小标宋简体"/>
          <w:sz w:val="44"/>
          <w:szCs w:val="44"/>
        </w:rPr>
      </w:pPr>
    </w:p>
    <w:p>
      <w:pPr>
        <w:ind w:firstLine="0" w:firstLineChars="0"/>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竖新镇</w:t>
      </w:r>
      <w:r>
        <w:rPr>
          <w:rFonts w:hint="eastAsia" w:ascii="方正小标宋简体" w:hAnsi="方正小标宋简体" w:eastAsia="方正小标宋简体" w:cs="方正小标宋简体"/>
          <w:sz w:val="44"/>
          <w:szCs w:val="44"/>
        </w:rPr>
        <w:t>关于</w:t>
      </w:r>
      <w:r>
        <w:rPr>
          <w:rFonts w:hint="eastAsia" w:ascii="方正小标宋简体" w:hAnsi="方正小标宋简体" w:eastAsia="方正小标宋简体" w:cs="方正小标宋简体"/>
          <w:sz w:val="44"/>
          <w:szCs w:val="44"/>
          <w:lang w:eastAsia="zh-CN"/>
        </w:rPr>
        <w:t>申请</w:t>
      </w:r>
      <w:r>
        <w:rPr>
          <w:rFonts w:hint="eastAsia" w:ascii="方正小标宋简体" w:hAnsi="方正小标宋简体" w:eastAsia="方正小标宋简体" w:cs="方正小标宋简体"/>
          <w:sz w:val="44"/>
          <w:szCs w:val="44"/>
        </w:rPr>
        <w:t>核拨20</w:t>
      </w:r>
      <w:r>
        <w:rPr>
          <w:rFonts w:hint="eastAsia" w:ascii="方正小标宋简体" w:hAnsi="方正小标宋简体" w:eastAsia="方正小标宋简体" w:cs="方正小标宋简体"/>
          <w:sz w:val="44"/>
          <w:szCs w:val="44"/>
          <w:lang w:val="en-US" w:eastAsia="zh-CN"/>
        </w:rPr>
        <w:t>23</w:t>
      </w:r>
      <w:r>
        <w:rPr>
          <w:rFonts w:hint="eastAsia" w:ascii="方正小标宋简体" w:hAnsi="方正小标宋简体" w:eastAsia="方正小标宋简体" w:cs="方正小标宋简体"/>
          <w:sz w:val="44"/>
          <w:szCs w:val="44"/>
        </w:rPr>
        <w:t>年度</w:t>
      </w:r>
      <w:r>
        <w:rPr>
          <w:rFonts w:hint="eastAsia" w:ascii="方正小标宋简体" w:hAnsi="方正小标宋简体" w:eastAsia="方正小标宋简体" w:cs="方正小标宋简体"/>
          <w:sz w:val="44"/>
          <w:szCs w:val="44"/>
          <w:lang w:eastAsia="zh-CN"/>
        </w:rPr>
        <w:t>玉米（饲料化）</w:t>
      </w:r>
      <w:r>
        <w:rPr>
          <w:rFonts w:hint="eastAsia" w:ascii="方正小标宋简体" w:hAnsi="方正小标宋简体" w:eastAsia="方正小标宋简体" w:cs="方正小标宋简体"/>
          <w:sz w:val="44"/>
          <w:szCs w:val="44"/>
        </w:rPr>
        <w:t>秸秆</w:t>
      </w:r>
      <w:r>
        <w:rPr>
          <w:rFonts w:hint="eastAsia" w:ascii="方正小标宋简体" w:hAnsi="方正小标宋简体" w:eastAsia="方正小标宋简体" w:cs="方正小标宋简体"/>
          <w:sz w:val="44"/>
          <w:szCs w:val="44"/>
          <w:lang w:eastAsia="zh-CN"/>
        </w:rPr>
        <w:t>离田利用</w:t>
      </w:r>
      <w:r>
        <w:rPr>
          <w:rFonts w:hint="eastAsia" w:ascii="方正小标宋简体" w:hAnsi="方正小标宋简体" w:eastAsia="方正小标宋简体" w:cs="方正小标宋简体"/>
          <w:sz w:val="44"/>
          <w:szCs w:val="44"/>
        </w:rPr>
        <w:t>补贴资金的</w:t>
      </w:r>
      <w:r>
        <w:rPr>
          <w:rFonts w:hint="eastAsia" w:ascii="方正小标宋简体" w:hAnsi="方正小标宋简体" w:eastAsia="方正小标宋简体" w:cs="方正小标宋简体"/>
          <w:sz w:val="44"/>
          <w:szCs w:val="44"/>
          <w:lang w:eastAsia="zh-CN"/>
        </w:rPr>
        <w:t>函</w:t>
      </w:r>
    </w:p>
    <w:p>
      <w:pPr>
        <w:ind w:firstLine="0" w:firstLineChars="0"/>
        <w:jc w:val="center"/>
        <w:rPr>
          <w:rFonts w:ascii="方正小标宋简体" w:hAnsi="方正小标宋简体" w:eastAsia="方正小标宋简体"/>
          <w:sz w:val="44"/>
          <w:szCs w:val="44"/>
        </w:rPr>
      </w:pPr>
    </w:p>
    <w:p>
      <w:pPr>
        <w:ind w:left="0" w:leftChars="0" w:firstLine="0" w:firstLineChars="0"/>
        <w:rPr>
          <w:rFonts w:hint="eastAsia" w:ascii="仿宋_GB2312" w:hAnsi="仿宋_GB2312"/>
        </w:rPr>
      </w:pPr>
      <w:r>
        <w:rPr>
          <w:rFonts w:hint="eastAsia" w:ascii="仿宋_GB2312" w:hAnsi="仿宋_GB2312"/>
        </w:rPr>
        <w:t>上海市崇明区农业农村委员会：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eastAsia="仿宋_GB2312"/>
          <w:sz w:val="32"/>
          <w:szCs w:val="32"/>
          <w:lang w:eastAsia="zh-CN"/>
        </w:rPr>
      </w:pPr>
      <w:r>
        <w:rPr>
          <w:rFonts w:hint="eastAsia" w:ascii="仿宋_GB2312" w:hAnsi="仿宋_GB2312" w:eastAsia="仿宋_GB2312" w:cs="仿宋_GB2312"/>
          <w:color w:val="auto"/>
          <w:sz w:val="32"/>
          <w:szCs w:val="32"/>
          <w:highlight w:val="none"/>
          <w:lang w:eastAsia="zh-CN"/>
        </w:rPr>
        <w:t>按照《上海市</w:t>
      </w:r>
      <w:r>
        <w:rPr>
          <w:rFonts w:hint="eastAsia" w:ascii="仿宋_GB2312" w:hAnsi="仿宋_GB2312" w:eastAsia="仿宋_GB2312" w:cs="仿宋_GB2312"/>
          <w:color w:val="auto"/>
          <w:sz w:val="32"/>
          <w:szCs w:val="32"/>
          <w:highlight w:val="none"/>
          <w:lang w:val="en-US" w:eastAsia="zh-CN"/>
        </w:rPr>
        <w:t>2023年秸秆综合利用实施方案</w:t>
      </w:r>
      <w:r>
        <w:rPr>
          <w:rFonts w:hint="eastAsia" w:ascii="仿宋_GB2312" w:hAnsi="仿宋_GB2312" w:eastAsia="仿宋_GB2312" w:cs="仿宋_GB2312"/>
          <w:color w:val="auto"/>
          <w:sz w:val="32"/>
          <w:szCs w:val="32"/>
          <w:highlight w:val="none"/>
          <w:lang w:eastAsia="zh-CN"/>
        </w:rPr>
        <w:t>》（沪农委</w:t>
      </w:r>
      <w:r>
        <w:rPr>
          <w:rFonts w:hint="eastAsia" w:ascii="仿宋_GB2312" w:hAnsi="仿宋_GB2312" w:eastAsia="仿宋_GB2312" w:cs="仿宋_GB2312"/>
          <w:color w:val="auto"/>
          <w:sz w:val="32"/>
          <w:szCs w:val="32"/>
          <w:highlight w:val="none"/>
          <w:lang w:val="en-US" w:eastAsia="zh-CN"/>
        </w:rPr>
        <w:t>〔2023〕108号</w:t>
      </w:r>
      <w:r>
        <w:rPr>
          <w:rFonts w:hint="eastAsia" w:ascii="仿宋_GB2312" w:hAnsi="仿宋_GB2312" w:eastAsia="仿宋_GB2312" w:cs="仿宋_GB2312"/>
          <w:color w:val="auto"/>
          <w:sz w:val="32"/>
          <w:szCs w:val="32"/>
          <w:highlight w:val="none"/>
          <w:lang w:eastAsia="zh-CN"/>
        </w:rPr>
        <w:t>）《关于印发崇明区加快发展都市现代绿色农业政策意见实施细则的通知》（沪崇农规〔2023〕1号）的相关要求</w:t>
      </w:r>
      <w:r>
        <w:rPr>
          <w:rFonts w:hint="eastAsia" w:ascii="仿宋_GB2312" w:hAnsi="仿宋_GB2312" w:eastAsia="仿宋_GB2312" w:cs="仿宋_GB2312"/>
          <w:color w:val="auto"/>
          <w:sz w:val="32"/>
          <w:szCs w:val="32"/>
          <w:highlight w:val="none"/>
          <w:lang w:val="en-US" w:eastAsia="zh-CN"/>
        </w:rPr>
        <w:t>,</w:t>
      </w:r>
      <w:r>
        <w:rPr>
          <w:rFonts w:hint="eastAsia" w:ascii="仿宋_GB2312" w:eastAsia="仿宋_GB2312"/>
          <w:color w:val="auto"/>
          <w:sz w:val="32"/>
          <w:szCs w:val="32"/>
        </w:rPr>
        <w:t>经认真仔细核查。</w:t>
      </w:r>
      <w:r>
        <w:rPr>
          <w:rFonts w:hint="eastAsia" w:ascii="仿宋_GB2312" w:eastAsia="仿宋_GB2312"/>
          <w:sz w:val="32"/>
          <w:szCs w:val="32"/>
          <w:lang w:val="en-US" w:eastAsia="zh-CN"/>
        </w:rPr>
        <w:t>2023年，我镇玉米（饲料化）秸秆离田利用补贴面积230亩，数量414吨。其中市财政补贴99360元，区财政补贴24840元。</w:t>
      </w:r>
      <w:r>
        <w:rPr>
          <w:rFonts w:hint="eastAsia" w:ascii="仿宋_GB2312" w:eastAsia="仿宋_GB2312"/>
          <w:sz w:val="32"/>
          <w:szCs w:val="32"/>
          <w:lang w:eastAsia="zh-CN"/>
        </w:rPr>
        <w:t>现申请核拨市区财政补贴共计</w:t>
      </w:r>
      <w:r>
        <w:rPr>
          <w:rFonts w:hint="eastAsia" w:ascii="仿宋_GB2312" w:eastAsia="仿宋_GB2312"/>
          <w:sz w:val="32"/>
          <w:szCs w:val="32"/>
          <w:lang w:val="en-US" w:eastAsia="zh-CN"/>
        </w:rPr>
        <w:t>124200</w:t>
      </w:r>
      <w:r>
        <w:rPr>
          <w:rFonts w:hint="eastAsia" w:ascii="仿宋_GB2312" w:eastAsia="仿宋_GB2312"/>
          <w:sz w:val="32"/>
          <w:szCs w:val="32"/>
          <w:lang w:eastAsia="zh-CN"/>
        </w:rPr>
        <w:t>元。</w:t>
      </w:r>
    </w:p>
    <w:p>
      <w:pPr>
        <w:ind w:firstLine="640"/>
        <w:rPr>
          <w:rFonts w:hint="eastAsia" w:ascii="仿宋_GB2312" w:hAnsi="仿宋_GB2312"/>
        </w:rPr>
      </w:pPr>
      <w:r>
        <w:rPr>
          <w:rFonts w:hint="eastAsia" w:ascii="仿宋_GB2312" w:eastAsia="仿宋_GB2312"/>
          <w:sz w:val="32"/>
          <w:szCs w:val="32"/>
        </w:rPr>
        <w:t>特此</w:t>
      </w:r>
      <w:r>
        <w:rPr>
          <w:rFonts w:hint="eastAsia" w:ascii="仿宋_GB2312" w:eastAsia="仿宋_GB2312"/>
          <w:sz w:val="32"/>
          <w:szCs w:val="32"/>
          <w:lang w:eastAsia="zh-CN"/>
        </w:rPr>
        <w:t>函请。</w:t>
      </w:r>
    </w:p>
    <w:p>
      <w:pPr>
        <w:ind w:firstLine="640"/>
        <w:rPr>
          <w:rFonts w:ascii="仿宋_GB2312" w:hAnsi="仿宋_GB2312"/>
        </w:rPr>
      </w:pPr>
    </w:p>
    <w:p>
      <w:pPr>
        <w:keepNext w:val="0"/>
        <w:keepLines w:val="0"/>
        <w:pageBreakBefore w:val="0"/>
        <w:widowControl w:val="0"/>
        <w:kinsoku/>
        <w:wordWrap/>
        <w:overflowPunct/>
        <w:topLinePunct w:val="0"/>
        <w:autoSpaceDE/>
        <w:autoSpaceDN/>
        <w:bidi w:val="0"/>
        <w:adjustRightInd/>
        <w:snapToGrid/>
        <w:spacing w:line="560" w:lineRule="exact"/>
        <w:ind w:left="2061" w:leftChars="199" w:hanging="1424" w:hangingChars="445"/>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1920" w:leftChars="200" w:hanging="1280" w:hangingChars="4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附件：1．</w:t>
      </w:r>
      <w:r>
        <w:rPr>
          <w:rFonts w:hint="eastAsia" w:ascii="仿宋_GB2312" w:hAnsi="仿宋_GB2312" w:cs="仿宋_GB2312"/>
          <w:sz w:val="32"/>
          <w:szCs w:val="32"/>
          <w:lang w:eastAsia="zh-CN"/>
        </w:rPr>
        <w:t>秸秆</w:t>
      </w:r>
      <w:r>
        <w:rPr>
          <w:rFonts w:hint="eastAsia" w:ascii="仿宋_GB2312" w:hAnsi="Times New Roman" w:eastAsia="仿宋_GB2312" w:cs="Times New Roman"/>
          <w:sz w:val="32"/>
          <w:szCs w:val="32"/>
          <w:lang w:val="en-US" w:eastAsia="zh-CN"/>
        </w:rPr>
        <w:t>离田利用情况汇总表（乡镇、园区）</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1920" w:leftChars="500" w:hanging="320" w:hangingChars="1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2．</w:t>
      </w:r>
      <w:r>
        <w:rPr>
          <w:rFonts w:hint="eastAsia" w:ascii="仿宋_GB2312" w:hAnsi="仿宋_GB2312" w:cs="仿宋_GB2312"/>
          <w:color w:val="auto"/>
          <w:sz w:val="32"/>
          <w:szCs w:val="32"/>
          <w:lang w:eastAsia="zh-CN"/>
        </w:rPr>
        <w:t>种植情况说明</w:t>
      </w:r>
      <w:r>
        <w:rPr>
          <w:rFonts w:hint="eastAsia" w:ascii="仿宋_GB2312" w:hAnsi="仿宋_GB2312" w:eastAsia="仿宋_GB2312" w:cs="仿宋_GB2312"/>
          <w:color w:val="auto"/>
          <w:sz w:val="32"/>
          <w:szCs w:val="32"/>
          <w:lang w:eastAsia="zh-CN"/>
        </w:rPr>
        <w:t>；</w:t>
      </w:r>
    </w:p>
    <w:p>
      <w:pPr>
        <w:ind w:firstLine="640"/>
        <w:rPr>
          <w:rFonts w:ascii="仿宋_GB2312" w:hAnsi="仿宋_GB2312"/>
        </w:rPr>
      </w:pPr>
    </w:p>
    <w:p>
      <w:pPr>
        <w:ind w:firstLine="640"/>
        <w:rPr>
          <w:rFonts w:ascii="仿宋_GB2312" w:hAnsi="仿宋_GB2312"/>
        </w:rPr>
      </w:pPr>
    </w:p>
    <w:p>
      <w:pPr>
        <w:wordWrap w:val="0"/>
        <w:ind w:firstLine="0" w:firstLineChars="0"/>
        <w:jc w:val="right"/>
        <w:rPr>
          <w:rFonts w:ascii="仿宋_GB2312" w:hAnsi="仿宋_GB2312"/>
        </w:rPr>
      </w:pPr>
      <w:r>
        <w:rPr>
          <w:rFonts w:hint="eastAsia" w:ascii="仿宋_GB2312" w:hAnsi="仿宋_GB2312"/>
        </w:rPr>
        <w:t>上海市崇明区竖新镇人民政府</w:t>
      </w:r>
      <w:r>
        <w:rPr>
          <w:rFonts w:ascii="仿宋_GB2312" w:hAnsi="仿宋_GB2312"/>
        </w:rPr>
        <w:t xml:space="preserve">   </w:t>
      </w:r>
    </w:p>
    <w:p>
      <w:pPr>
        <w:wordWrap w:val="0"/>
        <w:ind w:firstLine="0" w:firstLineChars="0"/>
        <w:jc w:val="right"/>
        <w:rPr>
          <w:rFonts w:ascii="仿宋_GB2312" w:hAnsi="仿宋_GB2312"/>
        </w:rPr>
      </w:pPr>
      <w:r>
        <w:rPr>
          <w:rFonts w:hint="eastAsia" w:ascii="仿宋_GB2312" w:hAnsi="仿宋_GB2312"/>
        </w:rPr>
        <w:t>202</w:t>
      </w:r>
      <w:r>
        <w:rPr>
          <w:rFonts w:hint="eastAsia" w:ascii="仿宋_GB2312" w:hAnsi="仿宋_GB2312"/>
          <w:lang w:val="en-US" w:eastAsia="zh-CN"/>
        </w:rPr>
        <w:t>4</w:t>
      </w:r>
      <w:r>
        <w:rPr>
          <w:rFonts w:hint="eastAsia" w:ascii="仿宋_GB2312" w:hAnsi="仿宋_GB2312"/>
        </w:rPr>
        <w:t>年</w:t>
      </w:r>
      <w:r>
        <w:rPr>
          <w:rFonts w:hint="eastAsia" w:ascii="仿宋_GB2312" w:hAnsi="仿宋_GB2312"/>
          <w:lang w:val="en-US" w:eastAsia="zh-CN"/>
        </w:rPr>
        <w:t>03</w:t>
      </w:r>
      <w:r>
        <w:rPr>
          <w:rFonts w:hint="eastAsia" w:ascii="仿宋_GB2312" w:hAnsi="仿宋_GB2312"/>
        </w:rPr>
        <w:t>月</w:t>
      </w:r>
      <w:r>
        <w:rPr>
          <w:rFonts w:hint="eastAsia" w:ascii="仿宋_GB2312" w:hAnsi="仿宋_GB2312"/>
          <w:lang w:val="en-US" w:eastAsia="zh-CN"/>
        </w:rPr>
        <w:t>27</w:t>
      </w:r>
      <w:r>
        <w:rPr>
          <w:rFonts w:hint="eastAsia" w:ascii="仿宋_GB2312" w:hAnsi="仿宋_GB2312"/>
        </w:rPr>
        <w:t>日</w:t>
      </w:r>
      <w:r>
        <w:rPr>
          <w:rFonts w:ascii="仿宋_GB2312" w:hAnsi="仿宋_GB2312"/>
        </w:rPr>
        <w:t xml:space="preserve">       </w:t>
      </w: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ascii="仿宋_GB2312" w:hAnsi="仿宋_GB2312"/>
        </w:rPr>
      </w:pPr>
    </w:p>
    <w:p>
      <w:pPr>
        <w:ind w:firstLine="0" w:firstLineChars="0"/>
        <w:rPr>
          <w:rFonts w:hint="eastAsia" w:ascii="仿宋_GB2312" w:hAnsi="仿宋_GB2312"/>
        </w:rPr>
      </w:pPr>
    </w:p>
    <w:p>
      <w:pPr>
        <w:ind w:firstLine="0" w:firstLineChars="0"/>
      </w:pPr>
    </w:p>
    <w:p>
      <w:pPr>
        <w:widowControl w:val="0"/>
        <w:spacing w:line="200" w:lineRule="exact"/>
        <w:ind w:firstLine="0" w:firstLineChars="0"/>
        <w:rPr>
          <w:u w:val="thick"/>
        </w:rPr>
      </w:pPr>
      <w:r>
        <w:rPr>
          <w:u w:val="thick"/>
        </w:rPr>
        <w:t xml:space="preserve">                                                        </w:t>
      </w:r>
    </w:p>
    <w:p>
      <w:pPr>
        <w:tabs>
          <w:tab w:val="left" w:pos="8820"/>
        </w:tabs>
        <w:ind w:right="320" w:rightChars="100" w:firstLine="280" w:firstLineChars="100"/>
        <w:jc w:val="both"/>
        <w:rPr>
          <w:rFonts w:ascii="仿宋_GB2312"/>
          <w:sz w:val="28"/>
          <w:szCs w:val="28"/>
        </w:rPr>
      </w:pPr>
      <w:r>
        <w:rPr>
          <w:rFonts w:hint="eastAsia" w:ascii="仿宋_GB2312"/>
          <w:sz w:val="28"/>
          <w:szCs w:val="28"/>
        </w:rPr>
        <w:t xml:space="preserve">上海市崇明区竖新镇人民政府办公室     </w:t>
      </w:r>
      <w:r>
        <w:rPr>
          <w:rFonts w:ascii="仿宋_GB2312"/>
          <w:sz w:val="28"/>
          <w:szCs w:val="28"/>
        </w:rPr>
        <w:t xml:space="preserve"> </w:t>
      </w:r>
      <w:r>
        <w:rPr>
          <w:rFonts w:hint="eastAsia" w:ascii="仿宋_GB2312"/>
          <w:sz w:val="28"/>
          <w:szCs w:val="28"/>
          <w:lang w:val="en-US" w:eastAsia="zh-CN"/>
        </w:rPr>
        <w:t xml:space="preserve"> </w:t>
      </w:r>
      <w:r>
        <w:rPr>
          <w:rFonts w:hint="eastAsia" w:ascii="仿宋_GB2312"/>
          <w:sz w:val="28"/>
          <w:szCs w:val="28"/>
        </w:rPr>
        <w:t>202</w:t>
      </w:r>
      <w:r>
        <w:rPr>
          <w:rFonts w:hint="eastAsia" w:ascii="仿宋_GB2312"/>
          <w:sz w:val="28"/>
          <w:szCs w:val="28"/>
          <w:lang w:val="en-US" w:eastAsia="zh-CN"/>
        </w:rPr>
        <w:t>4</w:t>
      </w:r>
      <w:r>
        <w:rPr>
          <w:rFonts w:hint="eastAsia" w:ascii="仿宋_GB2312"/>
          <w:sz w:val="28"/>
          <w:szCs w:val="28"/>
        </w:rPr>
        <w:t>年</w:t>
      </w:r>
      <w:r>
        <w:rPr>
          <w:rFonts w:hint="eastAsia" w:ascii="仿宋_GB2312"/>
          <w:sz w:val="28"/>
          <w:szCs w:val="28"/>
          <w:lang w:val="en-US" w:eastAsia="zh-CN"/>
        </w:rPr>
        <w:t>3</w:t>
      </w:r>
      <w:r>
        <w:rPr>
          <w:rFonts w:hint="eastAsia" w:ascii="仿宋_GB2312"/>
          <w:sz w:val="28"/>
          <w:szCs w:val="28"/>
        </w:rPr>
        <w:t>月</w:t>
      </w:r>
      <w:r>
        <w:rPr>
          <w:rFonts w:hint="eastAsia" w:ascii="仿宋_GB2312"/>
          <w:sz w:val="28"/>
          <w:szCs w:val="28"/>
          <w:lang w:val="en-US" w:eastAsia="zh-CN"/>
        </w:rPr>
        <w:t>27</w:t>
      </w:r>
      <w:r>
        <w:rPr>
          <w:rFonts w:hint="eastAsia" w:ascii="仿宋_GB2312"/>
          <w:sz w:val="28"/>
          <w:szCs w:val="28"/>
        </w:rPr>
        <w:t>日印发</w:t>
      </w:r>
    </w:p>
    <w:p>
      <w:pPr>
        <w:spacing w:line="200" w:lineRule="exact"/>
        <w:ind w:firstLine="0" w:firstLineChars="0"/>
      </w:pPr>
      <w:r>
        <w:rPr>
          <w:rFonts w:hint="eastAsia" w:ascii="仿宋_GB2312"/>
          <w:szCs w:val="28"/>
          <w:u w:val="thick"/>
        </w:rPr>
        <w:t xml:space="preserve">                                                        </w:t>
      </w:r>
    </w:p>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5" w:left="1588" w:header="1587" w:footer="1587" w:gutter="0"/>
      <w:pgNumType w:fmt="numberInDash"/>
      <w:cols w:space="425" w:num="1"/>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等线 Light">
    <w:altName w:val="汉仪中圆B5"/>
    <w:panose1 w:val="02010600030101010101"/>
    <w:charset w:val="86"/>
    <w:family w:val="auto"/>
    <w:pitch w:val="default"/>
    <w:sig w:usb0="00000000" w:usb1="00000000" w:usb2="00000016" w:usb3="00000000" w:csb0="0004000F" w:csb1="00000000"/>
  </w:font>
  <w:font w:name="Times New Roman (正文 CS 字体)">
    <w:altName w:val="DejaVu Sans"/>
    <w:panose1 w:val="020B0604020202020204"/>
    <w:charset w:val="86"/>
    <w:family w:val="roman"/>
    <w:pitch w:val="default"/>
    <w:sig w:usb0="00000000" w:usb1="00000000" w:usb2="00000000" w:usb3="00000000" w:csb0="00000000" w:csb1="00000000"/>
  </w:font>
  <w:font w:name="方正小标宋简体">
    <w:panose1 w:val="02000000000000000000"/>
    <w:charset w:val="86"/>
    <w:family w:val="auto"/>
    <w:pitch w:val="default"/>
    <w:sig w:usb0="A00002BF" w:usb1="184F6CFA" w:usb2="00000012" w:usb3="00000000" w:csb0="00040001" w:csb1="00000000"/>
  </w:font>
  <w:font w:name="DejaVu Sans">
    <w:panose1 w:val="020B0603030804020204"/>
    <w:charset w:val="00"/>
    <w:family w:val="auto"/>
    <w:pitch w:val="default"/>
    <w:sig w:usb0="E7006EFF" w:usb1="D200FDFF" w:usb2="0A246029" w:usb3="0400200C" w:csb0="600001FF" w:csb1="DFFF0000"/>
  </w:font>
  <w:font w:name="文泉驿正黑">
    <w:panose1 w:val="02000603000000000000"/>
    <w:charset w:val="86"/>
    <w:family w:val="auto"/>
    <w:pitch w:val="default"/>
    <w:sig w:usb0="900002BF" w:usb1="2BDF7DFB" w:usb2="00000036" w:usb3="00000000" w:csb0="603E000D" w:csb1="D2D70000"/>
  </w:font>
  <w:font w:name="等线 Light">
    <w:altName w:val="汉仪仿宋S"/>
    <w:panose1 w:val="00000000000000000000"/>
    <w:charset w:val="00"/>
    <w:family w:val="auto"/>
    <w:pitch w:val="default"/>
    <w:sig w:usb0="00000000" w:usb1="00000000" w:usb2="00000000" w:usb3="00000000" w:csb0="00000000" w:csb1="00000000"/>
  </w:font>
  <w:font w:name="汉仪仿宋S">
    <w:panose1 w:val="00020600040101000101"/>
    <w:charset w:val="86"/>
    <w:family w:val="auto"/>
    <w:pitch w:val="default"/>
    <w:sig w:usb0="A00002BF" w:usb1="38CF7CFA" w:usb2="00000016" w:usb3="00000000" w:csb0="0004009F" w:csb1="00000000"/>
  </w:font>
  <w:font w:name="方正书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10"/>
        <w:rFonts w:ascii="仿宋_GB2312" w:hAnsi="仿宋_GB2312" w:eastAsia="仿宋_GB2312"/>
        <w:sz w:val="28"/>
        <w:szCs w:val="28"/>
      </w:rPr>
      <w:id w:val="-63418225"/>
      <w:docPartObj>
        <w:docPartGallery w:val="autotext"/>
      </w:docPartObj>
    </w:sdtPr>
    <w:sdtEndPr>
      <w:rPr>
        <w:rStyle w:val="10"/>
        <w:rFonts w:ascii="仿宋_GB2312" w:hAnsi="仿宋_GB2312" w:eastAsia="仿宋_GB2312"/>
        <w:sz w:val="28"/>
        <w:szCs w:val="28"/>
      </w:rPr>
    </w:sdtEndPr>
    <w:sdtContent>
      <w:p>
        <w:pPr>
          <w:pStyle w:val="5"/>
          <w:framePr w:wrap="auto" w:vAnchor="text" w:hAnchor="margin" w:xAlign="outside" w:y="1"/>
          <w:ind w:left="320" w:leftChars="100" w:right="320" w:rightChars="100"/>
          <w:rPr>
            <w:rStyle w:val="10"/>
            <w:rFonts w:ascii="仿宋_GB2312" w:hAnsi="仿宋_GB2312" w:eastAsia="仿宋_GB2312"/>
            <w:sz w:val="28"/>
            <w:szCs w:val="28"/>
          </w:rPr>
        </w:pPr>
        <w:r>
          <w:rPr>
            <w:rStyle w:val="10"/>
            <w:rFonts w:ascii="仿宋_GB2312" w:hAnsi="仿宋_GB2312" w:eastAsia="仿宋_GB2312"/>
            <w:sz w:val="28"/>
            <w:szCs w:val="28"/>
          </w:rPr>
          <w:fldChar w:fldCharType="begin"/>
        </w:r>
        <w:r>
          <w:rPr>
            <w:rStyle w:val="10"/>
            <w:rFonts w:ascii="仿宋_GB2312" w:hAnsi="仿宋_GB2312" w:eastAsia="仿宋_GB2312"/>
            <w:sz w:val="28"/>
            <w:szCs w:val="28"/>
          </w:rPr>
          <w:instrText xml:space="preserve"> PAGE </w:instrText>
        </w:r>
        <w:r>
          <w:rPr>
            <w:rStyle w:val="10"/>
            <w:rFonts w:ascii="仿宋_GB2312" w:hAnsi="仿宋_GB2312" w:eastAsia="仿宋_GB2312"/>
            <w:sz w:val="28"/>
            <w:szCs w:val="28"/>
          </w:rPr>
          <w:fldChar w:fldCharType="separate"/>
        </w:r>
        <w:r>
          <w:rPr>
            <w:rStyle w:val="10"/>
            <w:rFonts w:ascii="仿宋_GB2312" w:hAnsi="仿宋_GB2312" w:eastAsia="仿宋_GB2312"/>
            <w:sz w:val="28"/>
            <w:szCs w:val="28"/>
          </w:rPr>
          <w:t>- 1 -</w:t>
        </w:r>
        <w:r>
          <w:rPr>
            <w:rStyle w:val="10"/>
            <w:rFonts w:ascii="仿宋_GB2312" w:hAnsi="仿宋_GB2312" w:eastAsia="仿宋_GB2312"/>
            <w:sz w:val="28"/>
            <w:szCs w:val="28"/>
          </w:rPr>
          <w:fldChar w:fldCharType="end"/>
        </w:r>
      </w:p>
    </w:sdtContent>
  </w:sdt>
  <w:p>
    <w:pPr>
      <w:pStyle w:val="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10"/>
      </w:rPr>
      <w:id w:val="2008007939"/>
      <w:docPartObj>
        <w:docPartGallery w:val="autotext"/>
      </w:docPartObj>
    </w:sdtPr>
    <w:sdtEndPr>
      <w:rPr>
        <w:rStyle w:val="10"/>
      </w:rPr>
    </w:sdtEndPr>
    <w:sdtContent>
      <w:p>
        <w:pPr>
          <w:pStyle w:val="5"/>
          <w:framePr w:wrap="auto" w:vAnchor="text" w:hAnchor="margin" w:xAlign="outside" w:y="1"/>
          <w:rPr>
            <w:rStyle w:val="10"/>
          </w:rPr>
        </w:pPr>
        <w:r>
          <w:rPr>
            <w:rStyle w:val="10"/>
          </w:rPr>
          <w:fldChar w:fldCharType="begin"/>
        </w:r>
        <w:r>
          <w:rPr>
            <w:rStyle w:val="10"/>
          </w:rPr>
          <w:instrText xml:space="preserve"> PAGE </w:instrText>
        </w:r>
        <w:r>
          <w:rPr>
            <w:rStyle w:val="10"/>
          </w:rPr>
          <w:fldChar w:fldCharType="end"/>
        </w:r>
      </w:p>
    </w:sdtContent>
  </w:sdt>
  <w:sdt>
    <w:sdtPr>
      <w:rPr>
        <w:rStyle w:val="10"/>
      </w:rPr>
      <w:id w:val="1074168110"/>
      <w:docPartObj>
        <w:docPartGallery w:val="autotext"/>
      </w:docPartObj>
    </w:sdtPr>
    <w:sdtEndPr>
      <w:rPr>
        <w:rStyle w:val="10"/>
      </w:rPr>
    </w:sdtEndPr>
    <w:sdtContent>
      <w:p>
        <w:pPr>
          <w:pStyle w:val="5"/>
          <w:framePr w:wrap="auto" w:vAnchor="text" w:hAnchor="margin" w:xAlign="inside" w:y="1"/>
          <w:ind w:right="360" w:firstLine="360"/>
          <w:rPr>
            <w:rStyle w:val="10"/>
          </w:rPr>
        </w:pPr>
        <w:r>
          <w:rPr>
            <w:rStyle w:val="10"/>
          </w:rPr>
          <w:fldChar w:fldCharType="begin"/>
        </w:r>
        <w:r>
          <w:rPr>
            <w:rStyle w:val="10"/>
          </w:rPr>
          <w:instrText xml:space="preserve"> PAGE </w:instrText>
        </w:r>
        <w:r>
          <w:rPr>
            <w:rStyle w:val="10"/>
          </w:rPr>
          <w:fldChar w:fldCharType="end"/>
        </w:r>
      </w:p>
    </w:sdtContent>
  </w:sdt>
  <w:p>
    <w:pPr>
      <w:pStyle w:val="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bordersDoNotSurroundHeader w:val="true"/>
  <w:bordersDoNotSurroundFooter w:val="true"/>
  <w:attachedTemplate r:id="rId1"/>
  <w:documentProtection w:enforcement="0"/>
  <w:defaultTabStop w:val="420"/>
  <w:drawingGridHorizontalSpacing w:val="160"/>
  <w:drawingGridVerticalSpacing w:val="435"/>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6D93"/>
    <w:rsid w:val="000002E0"/>
    <w:rsid w:val="000249D0"/>
    <w:rsid w:val="00041EE7"/>
    <w:rsid w:val="00046B2B"/>
    <w:rsid w:val="00072825"/>
    <w:rsid w:val="00072836"/>
    <w:rsid w:val="000C21F7"/>
    <w:rsid w:val="000D4C66"/>
    <w:rsid w:val="00100213"/>
    <w:rsid w:val="00130BB6"/>
    <w:rsid w:val="00206D93"/>
    <w:rsid w:val="00236BCD"/>
    <w:rsid w:val="00240B68"/>
    <w:rsid w:val="0027294A"/>
    <w:rsid w:val="002C3636"/>
    <w:rsid w:val="002C3A14"/>
    <w:rsid w:val="002C7645"/>
    <w:rsid w:val="002D1EFF"/>
    <w:rsid w:val="002D4BCC"/>
    <w:rsid w:val="002E1941"/>
    <w:rsid w:val="002E79F7"/>
    <w:rsid w:val="002F5B52"/>
    <w:rsid w:val="003039C0"/>
    <w:rsid w:val="003468FE"/>
    <w:rsid w:val="00367A44"/>
    <w:rsid w:val="003C4239"/>
    <w:rsid w:val="003F76E5"/>
    <w:rsid w:val="004021B6"/>
    <w:rsid w:val="004034F0"/>
    <w:rsid w:val="004E23D1"/>
    <w:rsid w:val="005B725D"/>
    <w:rsid w:val="005D3E80"/>
    <w:rsid w:val="00641B0F"/>
    <w:rsid w:val="006739D5"/>
    <w:rsid w:val="00681E7C"/>
    <w:rsid w:val="007C737A"/>
    <w:rsid w:val="00804F24"/>
    <w:rsid w:val="008C14C4"/>
    <w:rsid w:val="008F307F"/>
    <w:rsid w:val="00913F23"/>
    <w:rsid w:val="00936951"/>
    <w:rsid w:val="00956D9D"/>
    <w:rsid w:val="00A23D91"/>
    <w:rsid w:val="00A5696B"/>
    <w:rsid w:val="00AD4F7F"/>
    <w:rsid w:val="00B27E2A"/>
    <w:rsid w:val="00BA695F"/>
    <w:rsid w:val="00C07269"/>
    <w:rsid w:val="00C12078"/>
    <w:rsid w:val="00C826E8"/>
    <w:rsid w:val="00CB2AD1"/>
    <w:rsid w:val="00D76699"/>
    <w:rsid w:val="00E50099"/>
    <w:rsid w:val="00E55501"/>
    <w:rsid w:val="00EA26C3"/>
    <w:rsid w:val="00EA6C6D"/>
    <w:rsid w:val="00F06CB3"/>
    <w:rsid w:val="00F24BAB"/>
    <w:rsid w:val="00F3043C"/>
    <w:rsid w:val="00F40C25"/>
    <w:rsid w:val="00FE0E41"/>
    <w:rsid w:val="5EF8EB42"/>
    <w:rsid w:val="75F24437"/>
    <w:rsid w:val="F3FCC066"/>
    <w:rsid w:val="FBEB53D2"/>
    <w:rsid w:val="FFEFE3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仿宋_GB2312" w:cs="仿宋_GB2312"/>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560" w:lineRule="exact"/>
      <w:ind w:firstLine="200" w:firstLineChars="200"/>
    </w:pPr>
    <w:rPr>
      <w:rFonts w:ascii="Times New Roman" w:hAnsi="Times New Roman" w:eastAsia="仿宋_GB2312" w:cs="仿宋_GB2312"/>
      <w:kern w:val="2"/>
      <w:sz w:val="32"/>
      <w:szCs w:val="32"/>
      <w:lang w:val="en-US" w:eastAsia="zh-CN" w:bidi="ar-SA"/>
    </w:rPr>
  </w:style>
  <w:style w:type="paragraph" w:styleId="2">
    <w:name w:val="heading 1"/>
    <w:basedOn w:val="3"/>
    <w:next w:val="1"/>
    <w:link w:val="11"/>
    <w:qFormat/>
    <w:uiPriority w:val="9"/>
    <w:pPr>
      <w:spacing w:before="340" w:after="330" w:line="578" w:lineRule="atLeast"/>
      <w:jc w:val="center"/>
      <w:outlineLvl w:val="0"/>
    </w:pPr>
    <w:rPr>
      <w:rFonts w:eastAsia="黑体"/>
      <w:b w:val="0"/>
      <w:bCs w:val="0"/>
      <w:kern w:val="44"/>
      <w:sz w:val="44"/>
      <w:szCs w:val="44"/>
    </w:rPr>
  </w:style>
  <w:style w:type="paragraph" w:styleId="3">
    <w:name w:val="heading 2"/>
    <w:basedOn w:val="1"/>
    <w:next w:val="1"/>
    <w:link w:val="12"/>
    <w:semiHidden/>
    <w:unhideWhenUsed/>
    <w:qFormat/>
    <w:uiPriority w:val="9"/>
    <w:pPr>
      <w:keepNext/>
      <w:keepLines/>
      <w:spacing w:before="260" w:after="260" w:line="416" w:lineRule="atLeast"/>
      <w:outlineLvl w:val="1"/>
    </w:pPr>
    <w:rPr>
      <w:rFonts w:asciiTheme="majorHAnsi" w:hAnsiTheme="majorHAnsi" w:eastAsiaTheme="majorEastAsia" w:cstheme="majorBidi"/>
      <w:b/>
      <w:bCs/>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Date"/>
    <w:basedOn w:val="1"/>
    <w:next w:val="1"/>
    <w:link w:val="15"/>
    <w:semiHidden/>
    <w:unhideWhenUsed/>
    <w:qFormat/>
    <w:uiPriority w:val="99"/>
    <w:pPr>
      <w:ind w:left="100" w:leftChars="2500"/>
    </w:pPr>
  </w:style>
  <w:style w:type="paragraph" w:styleId="5">
    <w:name w:val="footer"/>
    <w:basedOn w:val="1"/>
    <w:next w:val="1"/>
    <w:link w:val="13"/>
    <w:qFormat/>
    <w:uiPriority w:val="0"/>
    <w:pPr>
      <w:widowControl w:val="0"/>
      <w:tabs>
        <w:tab w:val="center" w:pos="4153"/>
        <w:tab w:val="right" w:pos="8306"/>
      </w:tabs>
      <w:snapToGrid w:val="0"/>
      <w:spacing w:line="240" w:lineRule="auto"/>
      <w:ind w:firstLine="0" w:firstLineChars="0"/>
    </w:pPr>
    <w:rPr>
      <w:rFonts w:ascii="Calibri" w:hAnsi="Calibri" w:eastAsia="宋体" w:cs="Times New Roman"/>
      <w:sz w:val="18"/>
      <w:szCs w:val="18"/>
    </w:rPr>
  </w:style>
  <w:style w:type="paragraph" w:styleId="6">
    <w:name w:val="header"/>
    <w:basedOn w:val="1"/>
    <w:link w:val="14"/>
    <w:unhideWhenUsed/>
    <w:qFormat/>
    <w:uiPriority w:val="99"/>
    <w:pPr>
      <w:tabs>
        <w:tab w:val="center" w:pos="4153"/>
        <w:tab w:val="right" w:pos="8306"/>
      </w:tabs>
      <w:snapToGrid w:val="0"/>
      <w:spacing w:line="240" w:lineRule="atLeast"/>
      <w:jc w:val="center"/>
    </w:pPr>
    <w:rPr>
      <w:sz w:val="18"/>
      <w:szCs w:val="18"/>
    </w:rPr>
  </w:style>
  <w:style w:type="paragraph" w:styleId="7">
    <w:name w:val="toc 1"/>
    <w:basedOn w:val="1"/>
    <w:next w:val="1"/>
    <w:unhideWhenUsed/>
    <w:qFormat/>
    <w:uiPriority w:val="39"/>
    <w:pPr>
      <w:tabs>
        <w:tab w:val="right" w:leader="dot" w:pos="8302"/>
      </w:tabs>
      <w:spacing w:before="120" w:after="120" w:line="400" w:lineRule="exact"/>
      <w:jc w:val="center"/>
    </w:pPr>
    <w:rPr>
      <w:rFonts w:ascii="宋体" w:hAnsi="宋体" w:cs="Times New Roman (正文 CS 字体)"/>
      <w:b/>
      <w:bCs/>
      <w:caps/>
      <w:sz w:val="28"/>
      <w:szCs w:val="21"/>
    </w:rPr>
  </w:style>
  <w:style w:type="character" w:styleId="10">
    <w:name w:val="page number"/>
    <w:basedOn w:val="9"/>
    <w:semiHidden/>
    <w:unhideWhenUsed/>
    <w:qFormat/>
    <w:uiPriority w:val="99"/>
  </w:style>
  <w:style w:type="character" w:customStyle="1" w:styleId="11">
    <w:name w:val="标题 1 字符"/>
    <w:basedOn w:val="9"/>
    <w:link w:val="2"/>
    <w:qFormat/>
    <w:uiPriority w:val="9"/>
    <w:rPr>
      <w:rFonts w:eastAsia="黑体" w:asciiTheme="majorHAnsi" w:hAnsiTheme="majorHAnsi" w:cstheme="majorBidi"/>
      <w:kern w:val="44"/>
      <w:sz w:val="44"/>
      <w:szCs w:val="44"/>
    </w:rPr>
  </w:style>
  <w:style w:type="character" w:customStyle="1" w:styleId="12">
    <w:name w:val="标题 2 字符"/>
    <w:basedOn w:val="9"/>
    <w:link w:val="3"/>
    <w:semiHidden/>
    <w:qFormat/>
    <w:uiPriority w:val="9"/>
    <w:rPr>
      <w:rFonts w:asciiTheme="majorHAnsi" w:hAnsiTheme="majorHAnsi" w:eastAsiaTheme="majorEastAsia" w:cstheme="majorBidi"/>
      <w:b/>
      <w:bCs/>
      <w:sz w:val="32"/>
      <w:szCs w:val="32"/>
    </w:rPr>
  </w:style>
  <w:style w:type="character" w:customStyle="1" w:styleId="13">
    <w:name w:val="页脚 字符"/>
    <w:basedOn w:val="9"/>
    <w:link w:val="5"/>
    <w:qFormat/>
    <w:uiPriority w:val="0"/>
    <w:rPr>
      <w:rFonts w:ascii="Calibri" w:hAnsi="Calibri" w:eastAsia="宋体" w:cs="Times New Roman"/>
      <w:sz w:val="18"/>
      <w:szCs w:val="18"/>
    </w:rPr>
  </w:style>
  <w:style w:type="character" w:customStyle="1" w:styleId="14">
    <w:name w:val="页眉 字符"/>
    <w:basedOn w:val="9"/>
    <w:link w:val="6"/>
    <w:qFormat/>
    <w:uiPriority w:val="99"/>
    <w:rPr>
      <w:sz w:val="18"/>
      <w:szCs w:val="18"/>
    </w:rPr>
  </w:style>
  <w:style w:type="character" w:customStyle="1" w:styleId="15">
    <w:name w:val="日期 字符"/>
    <w:basedOn w:val="9"/>
    <w:link w:val="4"/>
    <w:semiHidden/>
    <w:qFormat/>
    <w:uiPriority w:val="99"/>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Users/sean/Desktop/FDU%20Sean/&#31038;&#20250;&#20154;%20&#31038;&#20250;&#39746;/&#24515;&#24576;&#24217;&#22530;&#24515;/&#20844;&#21153;/&#25910;&#21457;&#25991;/&#21457;&#25991;/A&#21457;&#25991;&#27169;&#26495;/&#32418;&#22836;&#21457;&#25991;&#27169;&#26495;-&#26426;&#35201;&#23460;30.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红头发文模板-机要室30.dotx</Template>
  <Pages>2</Pages>
  <Words>110</Words>
  <Characters>627</Characters>
  <Lines>5</Lines>
  <Paragraphs>1</Paragraphs>
  <TotalTime>12</TotalTime>
  <ScaleCrop>false</ScaleCrop>
  <LinksUpToDate>false</LinksUpToDate>
  <CharactersWithSpaces>736</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2023-07-06T08:07:00Z</dcterms:created>
  <dc:creator>尹 相文</dc:creator>
  <cp:lastModifiedBy>user</cp:lastModifiedBy>
  <cp:lastPrinted>2024-03-27T11:01:25Z</cp:lastPrinted>
  <dcterms:modified xsi:type="dcterms:W3CDTF">2024-03-27T11:02:10Z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ies>
</file>